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F039E2" w:rsidRPr="00F039E2">
        <w:rPr>
          <w:rFonts w:ascii="Times New Roman" w:hAnsi="Times New Roman" w:cs="Times New Roman"/>
          <w:caps/>
        </w:rPr>
        <w:t>полное (частичное) ограничение режима потребления электрической энергии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5F0F9A" w:rsidRDefault="00FF453B" w:rsidP="002154C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154CE">
        <w:rPr>
          <w:rFonts w:ascii="Times New Roman" w:hAnsi="Times New Roman" w:cs="Times New Roman"/>
          <w:b/>
        </w:rPr>
        <w:t>Круг заявителей:</w:t>
      </w:r>
      <w:r w:rsidRPr="005F0F9A">
        <w:rPr>
          <w:rFonts w:ascii="Times New Roman" w:hAnsi="Times New Roman" w:cs="Times New Roman"/>
        </w:rPr>
        <w:t xml:space="preserve"> </w:t>
      </w:r>
      <w:r w:rsidR="002154CE">
        <w:rPr>
          <w:rFonts w:ascii="Times New Roman" w:hAnsi="Times New Roman"/>
        </w:rPr>
        <w:t>юридические и физические лица, индивидуальные предприниматели.</w:t>
      </w:r>
    </w:p>
    <w:p w:rsidR="00FF453B" w:rsidRPr="005F0F9A" w:rsidRDefault="00FF453B" w:rsidP="002154CE">
      <w:pPr>
        <w:pStyle w:val="ConsPlusNonformat"/>
        <w:jc w:val="both"/>
        <w:rPr>
          <w:rFonts w:ascii="Times New Roman" w:hAnsi="Times New Roman" w:cs="Times New Roman"/>
        </w:rPr>
      </w:pPr>
      <w:r w:rsidRPr="002154CE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2154CE">
        <w:rPr>
          <w:rFonts w:ascii="Times New Roman" w:hAnsi="Times New Roman" w:cs="Times New Roman"/>
        </w:rPr>
        <w:t xml:space="preserve"> </w:t>
      </w:r>
      <w:r w:rsidR="004606A8" w:rsidRPr="002154CE">
        <w:rPr>
          <w:rFonts w:ascii="Times New Roman" w:hAnsi="Times New Roman" w:cs="Times New Roman"/>
        </w:rPr>
        <w:t>бесплатно.</w:t>
      </w:r>
    </w:p>
    <w:p w:rsidR="002154CE" w:rsidRDefault="00FF453B" w:rsidP="002154CE">
      <w:pPr>
        <w:pStyle w:val="ConsPlusNonformat"/>
        <w:jc w:val="both"/>
        <w:rPr>
          <w:rFonts w:ascii="Times New Roman" w:hAnsi="Times New Roman" w:cs="Times New Roman"/>
        </w:rPr>
      </w:pPr>
      <w:r w:rsidRPr="002154CE">
        <w:rPr>
          <w:rFonts w:ascii="Times New Roman" w:hAnsi="Times New Roman" w:cs="Times New Roman"/>
          <w:b/>
        </w:rPr>
        <w:t>Условия оказания услуги (процесса):</w:t>
      </w:r>
      <w:r w:rsidRPr="005F0F9A">
        <w:rPr>
          <w:rFonts w:ascii="Times New Roman" w:hAnsi="Times New Roman" w:cs="Times New Roman"/>
        </w:rPr>
        <w:t xml:space="preserve"> </w:t>
      </w:r>
      <w:r w:rsidR="002154CE">
        <w:rPr>
          <w:rFonts w:ascii="Times New Roman" w:hAnsi="Times New Roman" w:cs="Times New Roman"/>
        </w:rPr>
        <w:t>подключение в установленном законом порядке энергопринимающих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2154CE">
        <w:rPr>
          <w:rFonts w:ascii="Times New Roman" w:hAnsi="Times New Roman" w:cs="Times New Roman"/>
        </w:rPr>
        <w:t xml:space="preserve">ии </w:t>
      </w:r>
      <w:r w:rsidR="004D0DBF">
        <w:rPr>
          <w:rFonts w:ascii="Times New Roman" w:hAnsi="Times New Roman"/>
        </w:rPr>
        <w:t>ООО</w:t>
      </w:r>
      <w:proofErr w:type="gramEnd"/>
      <w:r w:rsidR="004D0DBF">
        <w:rPr>
          <w:rFonts w:ascii="Times New Roman" w:hAnsi="Times New Roman"/>
        </w:rPr>
        <w:t xml:space="preserve"> «ЭЛЕКТРОСНАБ</w:t>
      </w:r>
      <w:r w:rsidR="002154CE">
        <w:rPr>
          <w:rFonts w:ascii="Times New Roman" w:hAnsi="Times New Roman"/>
        </w:rPr>
        <w:t>»</w:t>
      </w:r>
      <w:r w:rsidR="002154CE">
        <w:rPr>
          <w:rFonts w:ascii="Times New Roman" w:hAnsi="Times New Roman" w:cs="Times New Roman"/>
        </w:rPr>
        <w:t>.</w:t>
      </w:r>
    </w:p>
    <w:p w:rsidR="00FF453B" w:rsidRPr="005F0F9A" w:rsidRDefault="00FF453B" w:rsidP="002154CE">
      <w:pPr>
        <w:pStyle w:val="ConsPlusNonformat"/>
        <w:jc w:val="both"/>
        <w:rPr>
          <w:rFonts w:ascii="Times New Roman" w:hAnsi="Times New Roman" w:cs="Times New Roman"/>
        </w:rPr>
      </w:pPr>
      <w:r w:rsidRPr="002154CE">
        <w:rPr>
          <w:rFonts w:ascii="Times New Roman" w:hAnsi="Times New Roman" w:cs="Times New Roman"/>
          <w:b/>
        </w:rPr>
        <w:t>Результат оказания услуги (процесса):</w:t>
      </w:r>
      <w:r w:rsidRPr="005F0F9A">
        <w:rPr>
          <w:rFonts w:ascii="Times New Roman" w:hAnsi="Times New Roman" w:cs="Times New Roman"/>
        </w:rPr>
        <w:t xml:space="preserve"> </w:t>
      </w:r>
      <w:r w:rsidR="00F039E2" w:rsidRPr="002154CE">
        <w:rPr>
          <w:rFonts w:ascii="Times New Roman" w:hAnsi="Times New Roman" w:cs="Times New Roman"/>
        </w:rPr>
        <w:t>составление акта о введении ограничения режима потребления.</w:t>
      </w:r>
    </w:p>
    <w:p w:rsidR="004B05EF" w:rsidRPr="002154CE" w:rsidRDefault="00FF453B" w:rsidP="002154CE">
      <w:pPr>
        <w:pStyle w:val="ConsPlusNonformat"/>
        <w:jc w:val="both"/>
        <w:rPr>
          <w:rFonts w:ascii="Times New Roman" w:hAnsi="Times New Roman" w:cs="Times New Roman"/>
        </w:rPr>
      </w:pPr>
      <w:r w:rsidRPr="002154CE">
        <w:rPr>
          <w:rFonts w:ascii="Times New Roman" w:hAnsi="Times New Roman" w:cs="Times New Roman"/>
          <w:b/>
        </w:rPr>
        <w:t>Общий срок оказания услуги (процесса):</w:t>
      </w:r>
      <w:r w:rsidRPr="000556F8">
        <w:rPr>
          <w:rFonts w:ascii="Times New Roman" w:hAnsi="Times New Roman" w:cs="Times New Roman"/>
        </w:rPr>
        <w:t xml:space="preserve"> </w:t>
      </w:r>
      <w:r w:rsidR="00F039E2" w:rsidRPr="002154CE">
        <w:rPr>
          <w:rFonts w:ascii="Times New Roman" w:hAnsi="Times New Roman" w:cs="Times New Roman"/>
        </w:rPr>
        <w:t>Ограничение вводится в сроки, установленные в договоре, на основании которого осуществляется продажа электрической энергии (мощности) и (или) оказание услуг по передаче электрической энергии в отношении энергопринимающи</w:t>
      </w:r>
      <w:r w:rsidR="002154CE">
        <w:rPr>
          <w:rFonts w:ascii="Times New Roman" w:hAnsi="Times New Roman" w:cs="Times New Roman"/>
        </w:rPr>
        <w:t>х устройств такого потребителя.</w:t>
      </w:r>
    </w:p>
    <w:p w:rsidR="004B05EF" w:rsidRPr="000556F8" w:rsidRDefault="004B05EF" w:rsidP="002154CE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F453B" w:rsidRPr="000556F8" w:rsidRDefault="00FF453B" w:rsidP="00FF453B">
      <w:pPr>
        <w:pStyle w:val="ConsPlusNonformat"/>
        <w:rPr>
          <w:rFonts w:ascii="Times New Roman" w:hAnsi="Times New Roman" w:cs="Times New Roman"/>
        </w:rPr>
      </w:pPr>
      <w:r w:rsidRPr="000556F8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0556F8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035"/>
        <w:gridCol w:w="5670"/>
        <w:gridCol w:w="1559"/>
        <w:gridCol w:w="2268"/>
        <w:gridCol w:w="3827"/>
      </w:tblGrid>
      <w:tr w:rsidR="00FF453B" w:rsidRPr="000556F8" w:rsidTr="004D0DB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2C0D9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0D94">
              <w:rPr>
                <w:rFonts w:ascii="Times New Roman" w:hAnsi="Times New Roman" w:cs="Times New Roman"/>
              </w:rPr>
              <w:t>п</w:t>
            </w:r>
            <w:proofErr w:type="gramEnd"/>
            <w:r w:rsidRPr="002C0D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2C0D9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2C0D9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2C0D9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2C0D9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2C0D9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030FD6" w:rsidRPr="000556F8" w:rsidTr="004D0DB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2154CE" w:rsidP="00030F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0FD6" w:rsidRPr="002C0D94">
              <w:rPr>
                <w:rFonts w:ascii="Times New Roman" w:hAnsi="Times New Roman" w:cs="Times New Roman"/>
              </w:rPr>
              <w:t>ведение ограничения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2154CE" w:rsidP="004D0D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0FD6" w:rsidRPr="002C0D94">
              <w:rPr>
                <w:rFonts w:ascii="Times New Roman" w:hAnsi="Times New Roman" w:cs="Times New Roman"/>
              </w:rPr>
              <w:t xml:space="preserve">ыполнение комплекса технических мероприятий по отключению питающего кабеля (линии), посредством которой подключены электроустановки потребителя к сетям </w:t>
            </w:r>
            <w:r w:rsidR="004D0DBF">
              <w:rPr>
                <w:rFonts w:ascii="Times New Roman" w:hAnsi="Times New Roman" w:cs="Times New Roman"/>
              </w:rPr>
              <w:t>ООО «ЭЛЕКТРОСНАБ»</w:t>
            </w:r>
            <w:r w:rsidR="00030FD6" w:rsidRPr="002C0D94">
              <w:rPr>
                <w:rFonts w:ascii="Times New Roman" w:hAnsi="Times New Roman" w:cs="Times New Roman"/>
              </w:rPr>
              <w:t xml:space="preserve"> на границе раздела балансовой и эксплуатационной ответственности сторон.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2154CE" w:rsidP="00030FD6">
            <w:pPr>
              <w:pStyle w:val="ConsPlusNormal"/>
              <w:rPr>
                <w:rFonts w:ascii="Times New Roman" w:hAnsi="Times New Roman" w:cs="Times New Roman"/>
              </w:rPr>
            </w:pPr>
            <w:r w:rsidRPr="002154CE">
              <w:rPr>
                <w:rFonts w:ascii="Times New Roman" w:hAnsi="Times New Roman" w:cs="Times New Roman"/>
              </w:rPr>
              <w:t>Письменное уведомление потребителя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 w:rsidP="002154CE">
            <w:pPr>
              <w:pStyle w:val="ConsPlusNormal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В сроки, установленные в договоре, на основании которого осуществляется продажа электрической энергии (мощности) и (или) оказание услуг по передаче электрической энергии в отношении энергопринимающих устройств такого потребителя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п. 29 Правил</w:t>
            </w:r>
            <w:r w:rsidRPr="002C0D94">
              <w:rPr>
                <w:rFonts w:ascii="Times New Roman" w:hAnsi="Times New Roman" w:cs="Times New Roman"/>
              </w:rPr>
              <w:br/>
              <w:t>полного и (или) частичного ограничения режима потребления электрической энергии, утв. ПП РФ №442 от 04.05.2012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п. 119 Правил</w:t>
            </w:r>
            <w:r w:rsidRPr="002C0D94">
              <w:rPr>
                <w:rFonts w:ascii="Times New Roman" w:hAnsi="Times New Roman" w:cs="Times New Roman"/>
              </w:rPr>
              <w:br/>
              <w:t>предоставления коммунальных услуг собственникам и пользователям помещений в многоквартирных домах и жилых домов, утв. ПП РФ №354 от 06.05.2011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30FD6" w:rsidRPr="00FF453B" w:rsidTr="004D0DB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2154CE" w:rsidP="00030F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30FD6" w:rsidRPr="002C0D94">
              <w:rPr>
                <w:rFonts w:ascii="Times New Roman" w:hAnsi="Times New Roman" w:cs="Times New Roman"/>
              </w:rPr>
              <w:t xml:space="preserve">оставление акта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составление акта о введении ограничения режима потребления с указанием: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sub_4330"/>
            <w:r w:rsidRPr="002C0D94">
              <w:rPr>
                <w:rFonts w:ascii="Times New Roman" w:hAnsi="Times New Roman" w:cs="Times New Roman"/>
              </w:rPr>
              <w:t>а) вида ограничения режима потребления (полное</w:t>
            </w:r>
            <w:r w:rsidR="002154CE">
              <w:rPr>
                <w:rFonts w:ascii="Times New Roman" w:hAnsi="Times New Roman" w:cs="Times New Roman"/>
              </w:rPr>
              <w:t xml:space="preserve"> или частичное</w:t>
            </w:r>
            <w:r w:rsidRPr="002C0D94">
              <w:rPr>
                <w:rFonts w:ascii="Times New Roman" w:hAnsi="Times New Roman" w:cs="Times New Roman"/>
              </w:rPr>
              <w:t>);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sub_4331"/>
            <w:bookmarkEnd w:id="0"/>
            <w:r w:rsidRPr="002C0D94">
              <w:rPr>
                <w:rFonts w:ascii="Times New Roman" w:hAnsi="Times New Roman" w:cs="Times New Roman"/>
              </w:rPr>
              <w:t>б) даты и времени вводимого ограничения режима потребления;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sub_4333"/>
            <w:bookmarkEnd w:id="1"/>
            <w:r w:rsidRPr="002C0D94">
              <w:rPr>
                <w:rFonts w:ascii="Times New Roman" w:hAnsi="Times New Roman" w:cs="Times New Roman"/>
              </w:rPr>
              <w:t>в) наименования потребителя, точки поставки, в отношении которых вводится ограничение режима потребления;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sub_4334"/>
            <w:bookmarkEnd w:id="2"/>
            <w:r w:rsidRPr="002C0D94">
              <w:rPr>
                <w:rFonts w:ascii="Times New Roman" w:hAnsi="Times New Roman" w:cs="Times New Roman"/>
              </w:rPr>
              <w:t>г) адреса, по которому производится ограничение режима потребления;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sub_4335"/>
            <w:bookmarkEnd w:id="3"/>
            <w:r w:rsidRPr="002C0D94">
              <w:rPr>
                <w:rFonts w:ascii="Times New Roman" w:hAnsi="Times New Roman" w:cs="Times New Roman"/>
              </w:rPr>
              <w:t>д) технических мероприятий на объектах электросетевого хозяйств</w:t>
            </w:r>
            <w:proofErr w:type="gramStart"/>
            <w:r w:rsidRPr="002C0D94">
              <w:rPr>
                <w:rFonts w:ascii="Times New Roman" w:hAnsi="Times New Roman" w:cs="Times New Roman"/>
              </w:rPr>
              <w:t xml:space="preserve">а </w:t>
            </w:r>
            <w:r w:rsidR="004D0DBF">
              <w:rPr>
                <w:rFonts w:ascii="Times New Roman" w:hAnsi="Times New Roman" w:cs="Times New Roman"/>
              </w:rPr>
              <w:t>ООО</w:t>
            </w:r>
            <w:proofErr w:type="gramEnd"/>
            <w:r w:rsidR="004D0DBF">
              <w:rPr>
                <w:rFonts w:ascii="Times New Roman" w:hAnsi="Times New Roman" w:cs="Times New Roman"/>
              </w:rPr>
              <w:t xml:space="preserve"> «ЭЛЕКТРОСНАБ»</w:t>
            </w:r>
            <w:r w:rsidRPr="002C0D94">
              <w:rPr>
                <w:rFonts w:ascii="Times New Roman" w:hAnsi="Times New Roman" w:cs="Times New Roman"/>
              </w:rPr>
              <w:t>, посредством которых реализовано введение ограничения режима потребления;</w:t>
            </w:r>
          </w:p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sub_4336"/>
            <w:bookmarkEnd w:id="4"/>
            <w:r w:rsidRPr="002C0D94">
              <w:rPr>
                <w:rFonts w:ascii="Times New Roman" w:hAnsi="Times New Roman" w:cs="Times New Roman"/>
              </w:rPr>
              <w:t>е) номера и показаний приборов учета на дату введения ограничения режима потребления</w:t>
            </w:r>
            <w:bookmarkEnd w:id="5"/>
            <w:r w:rsidRPr="002C0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Оформление документа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 xml:space="preserve">В дату </w:t>
            </w:r>
            <w:proofErr w:type="gramStart"/>
            <w:r w:rsidRPr="002C0D94">
              <w:rPr>
                <w:rFonts w:ascii="Times New Roman" w:hAnsi="Times New Roman" w:cs="Times New Roman"/>
              </w:rPr>
              <w:t>осуществления введения ограничения режима потребления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6" w:rsidRPr="002C0D94" w:rsidRDefault="00030FD6" w:rsidP="00030FD6">
            <w:pPr>
              <w:pStyle w:val="ConsPlusNormal"/>
              <w:rPr>
                <w:rFonts w:ascii="Times New Roman" w:hAnsi="Times New Roman" w:cs="Times New Roman"/>
              </w:rPr>
            </w:pPr>
            <w:r w:rsidRPr="002C0D94">
              <w:rPr>
                <w:rFonts w:ascii="Times New Roman" w:hAnsi="Times New Roman" w:cs="Times New Roman"/>
              </w:rPr>
              <w:t>п. 12 Правил</w:t>
            </w:r>
            <w:r w:rsidRPr="002C0D94">
              <w:rPr>
                <w:rFonts w:ascii="Times New Roman" w:hAnsi="Times New Roman" w:cs="Times New Roman"/>
              </w:rPr>
              <w:br/>
              <w:t>полного и (или) частичного ограничения режима потребления электрической энергии, утв. ПП РФ № 442 от 04.05.2012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4D0DBF" w:rsidRDefault="004D0DBF" w:rsidP="004D0DBF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225316" w:rsidRPr="00225316" w:rsidRDefault="004D0DBF" w:rsidP="002154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  <w:bookmarkStart w:id="6" w:name="_GoBack"/>
      <w:bookmarkEnd w:id="6"/>
    </w:p>
    <w:sectPr w:rsidR="00225316" w:rsidRPr="00225316" w:rsidSect="005D6023">
      <w:pgSz w:w="16838" w:h="11906" w:orient="landscape"/>
      <w:pgMar w:top="851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57EA"/>
    <w:multiLevelType w:val="hybridMultilevel"/>
    <w:tmpl w:val="DDAE17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030FD6"/>
    <w:rsid w:val="000556F8"/>
    <w:rsid w:val="00173D3D"/>
    <w:rsid w:val="001E6F1B"/>
    <w:rsid w:val="002154CE"/>
    <w:rsid w:val="00225316"/>
    <w:rsid w:val="00230A95"/>
    <w:rsid w:val="002C0D94"/>
    <w:rsid w:val="002F257A"/>
    <w:rsid w:val="003E1AA8"/>
    <w:rsid w:val="004606A8"/>
    <w:rsid w:val="00492FD9"/>
    <w:rsid w:val="004B05EF"/>
    <w:rsid w:val="004D0DBF"/>
    <w:rsid w:val="004D1C6A"/>
    <w:rsid w:val="004E29C8"/>
    <w:rsid w:val="00594C3F"/>
    <w:rsid w:val="005D6023"/>
    <w:rsid w:val="005E33A6"/>
    <w:rsid w:val="005F0F9A"/>
    <w:rsid w:val="006C392C"/>
    <w:rsid w:val="006F2787"/>
    <w:rsid w:val="00775099"/>
    <w:rsid w:val="007A04E2"/>
    <w:rsid w:val="007E705A"/>
    <w:rsid w:val="008F2FC8"/>
    <w:rsid w:val="00983F7E"/>
    <w:rsid w:val="0098624B"/>
    <w:rsid w:val="00A35A70"/>
    <w:rsid w:val="00AA7808"/>
    <w:rsid w:val="00AE55F4"/>
    <w:rsid w:val="00B0210A"/>
    <w:rsid w:val="00D40001"/>
    <w:rsid w:val="00D56724"/>
    <w:rsid w:val="00D668C3"/>
    <w:rsid w:val="00DE47B9"/>
    <w:rsid w:val="00E12BF3"/>
    <w:rsid w:val="00E42F03"/>
    <w:rsid w:val="00F039E2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023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D60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5D6023"/>
  </w:style>
  <w:style w:type="paragraph" w:customStyle="1" w:styleId="a7">
    <w:name w:val="Таблицы (моноширинный)"/>
    <w:basedOn w:val="a"/>
    <w:next w:val="a"/>
    <w:rsid w:val="004B05E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B5DF22-DBDF-4189-873B-793B57A6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2016-05-10T06:11:00Z</dcterms:created>
  <dcterms:modified xsi:type="dcterms:W3CDTF">2016-05-10T06:11:00Z</dcterms:modified>
</cp:coreProperties>
</file>